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D" w:rsidRDefault="0062340C">
      <w:pPr>
        <w:snapToGrid w:val="0"/>
        <w:jc w:val="center"/>
      </w:pPr>
      <w:bookmarkStart w:id="0" w:name="_GoBack"/>
      <w:bookmarkEnd w:id="0"/>
      <w:r>
        <w:rPr>
          <w:rFonts w:ascii="Times New Roman" w:eastAsia="標楷體" w:hAnsi="Times New Roman"/>
          <w:sz w:val="44"/>
          <w:szCs w:val="44"/>
        </w:rPr>
        <w:t>國立成功大學管理學院</w:t>
      </w:r>
      <w:r>
        <w:rPr>
          <w:rFonts w:ascii="Times New Roman" w:eastAsia="標楷體" w:hAnsi="Times New Roman"/>
          <w:sz w:val="44"/>
          <w:szCs w:val="44"/>
        </w:rPr>
        <w:t>AMBA</w:t>
      </w:r>
    </w:p>
    <w:p w:rsidR="0020398D" w:rsidRDefault="0062340C">
      <w:pPr>
        <w:jc w:val="center"/>
      </w:pPr>
      <w:r>
        <w:rPr>
          <w:rFonts w:ascii="Times New Roman" w:eastAsia="標楷體" w:hAnsi="Times New Roman"/>
          <w:sz w:val="44"/>
          <w:szCs w:val="44"/>
        </w:rPr>
        <w:t>專業課程抵修申請書</w:t>
      </w:r>
    </w:p>
    <w:p w:rsidR="0020398D" w:rsidRDefault="0020398D">
      <w:pPr>
        <w:spacing w:before="12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20398D" w:rsidRDefault="0020398D">
      <w:pPr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20398D" w:rsidRDefault="0062340C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申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請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人：</w:t>
      </w:r>
      <w:r>
        <w:rPr>
          <w:rFonts w:ascii="Times New Roman" w:eastAsia="標楷體" w:hAnsi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/>
          <w:color w:val="0000FF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學號：</w:t>
      </w:r>
    </w:p>
    <w:p w:rsidR="0020398D" w:rsidRDefault="0062340C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修讀學校：</w:t>
      </w:r>
      <w:r>
        <w:rPr>
          <w:rFonts w:ascii="Times New Roman" w:eastAsia="標楷體" w:hAnsi="Times New Roman"/>
          <w:sz w:val="32"/>
          <w:szCs w:val="32"/>
        </w:rPr>
        <w:t xml:space="preserve">□ </w:t>
      </w:r>
      <w:r>
        <w:rPr>
          <w:rFonts w:ascii="Times New Roman" w:eastAsia="標楷體" w:hAnsi="Times New Roman"/>
          <w:sz w:val="32"/>
          <w:szCs w:val="32"/>
        </w:rPr>
        <w:t>成大</w:t>
      </w:r>
      <w:r>
        <w:rPr>
          <w:rFonts w:ascii="Times New Roman" w:eastAsia="標楷體" w:hAnsi="Times New Roman"/>
          <w:sz w:val="32"/>
          <w:szCs w:val="32"/>
        </w:rPr>
        <w:t xml:space="preserve">    □</w:t>
      </w:r>
      <w:r>
        <w:rPr>
          <w:rFonts w:ascii="Times New Roman" w:eastAsia="標楷體" w:hAnsi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eastAsia="標楷體" w:hAnsi="Times New Roman"/>
          <w:color w:val="000000"/>
          <w:sz w:val="32"/>
          <w:szCs w:val="32"/>
        </w:rPr>
        <w:t>外校（請註明：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_________</w:t>
      </w:r>
      <w:r>
        <w:rPr>
          <w:rFonts w:ascii="Times New Roman" w:eastAsia="標楷體" w:hAnsi="Times New Roman"/>
          <w:sz w:val="32"/>
          <w:szCs w:val="32"/>
        </w:rPr>
        <w:t>）</w:t>
      </w:r>
    </w:p>
    <w:p w:rsidR="0020398D" w:rsidRDefault="0062340C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修課班別：</w:t>
      </w:r>
      <w:r>
        <w:rPr>
          <w:rFonts w:ascii="Times New Roman" w:eastAsia="標楷體" w:hAnsi="Times New Roman"/>
          <w:color w:val="0000FF"/>
          <w:sz w:val="32"/>
          <w:szCs w:val="32"/>
        </w:rPr>
        <w:t xml:space="preserve"> </w:t>
      </w:r>
    </w:p>
    <w:p w:rsidR="0020398D" w:rsidRDefault="0062340C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修習科目及學分：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924"/>
        <w:gridCol w:w="784"/>
        <w:gridCol w:w="1701"/>
        <w:gridCol w:w="992"/>
        <w:gridCol w:w="1701"/>
        <w:gridCol w:w="1294"/>
      </w:tblGrid>
      <w:tr w:rsidR="0020398D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科目名稱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實得</w:t>
            </w:r>
          </w:p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擬抵修科目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擬抵修學分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擬加修該專業領域科目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62340C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審核教授</w:t>
            </w: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0398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98D" w:rsidRDefault="002039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20398D" w:rsidRDefault="0062340C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審查結果若不同意，請審核教授於簽名欄內註明原因。</w:t>
      </w:r>
    </w:p>
    <w:p w:rsidR="0020398D" w:rsidRDefault="0062340C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附成績單影本，但需先繳驗正本。</w:t>
      </w:r>
    </w:p>
    <w:p w:rsidR="0020398D" w:rsidRDefault="0020398D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20398D" w:rsidRDefault="0020398D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20398D" w:rsidRDefault="0020398D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20398D" w:rsidRDefault="0020398D">
      <w:pPr>
        <w:snapToGrid w:val="0"/>
        <w:jc w:val="both"/>
        <w:rPr>
          <w:rFonts w:ascii="Times New Roman" w:eastAsia="標楷體" w:hAnsi="Times New Roman"/>
          <w:sz w:val="22"/>
        </w:rPr>
      </w:pPr>
    </w:p>
    <w:tbl>
      <w:tblPr>
        <w:tblW w:w="5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36"/>
        <w:gridCol w:w="236"/>
        <w:gridCol w:w="2801"/>
      </w:tblGrid>
      <w:tr w:rsidR="0020398D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6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8D" w:rsidRDefault="0062340C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8D" w:rsidRDefault="0020398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8D" w:rsidRDefault="0020398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8D" w:rsidRDefault="0062340C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執行長簽章</w:t>
            </w:r>
          </w:p>
        </w:tc>
      </w:tr>
    </w:tbl>
    <w:p w:rsidR="0020398D" w:rsidRDefault="0020398D">
      <w:pPr>
        <w:rPr>
          <w:rFonts w:ascii="華康楷書體W5(P)" w:eastAsia="華康楷書體W5(P)" w:hAnsi="華康楷書體W5(P)"/>
          <w:sz w:val="20"/>
          <w:szCs w:val="20"/>
        </w:rPr>
      </w:pPr>
    </w:p>
    <w:sectPr w:rsidR="0020398D">
      <w:headerReference w:type="default" r:id="rId8"/>
      <w:pgSz w:w="11907" w:h="16840"/>
      <w:pgMar w:top="1134" w:right="1134" w:bottom="1134" w:left="1134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0C" w:rsidRDefault="0062340C">
      <w:r>
        <w:separator/>
      </w:r>
    </w:p>
  </w:endnote>
  <w:endnote w:type="continuationSeparator" w:id="0">
    <w:p w:rsidR="0062340C" w:rsidRDefault="006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charset w:val="00"/>
    <w:family w:val="modern"/>
    <w:pitch w:val="fixed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Forte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0C" w:rsidRDefault="0062340C">
      <w:r>
        <w:rPr>
          <w:color w:val="000000"/>
        </w:rPr>
        <w:separator/>
      </w:r>
    </w:p>
  </w:footnote>
  <w:footnote w:type="continuationSeparator" w:id="0">
    <w:p w:rsidR="0062340C" w:rsidRDefault="0062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E" w:rsidRDefault="006234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610"/>
    <w:multiLevelType w:val="multilevel"/>
    <w:tmpl w:val="60A65DA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98D"/>
    <w:rsid w:val="0020398D"/>
    <w:rsid w:val="00452C5A"/>
    <w:rsid w:val="0062340C"/>
    <w:rsid w:val="00B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2018-11-16T01:37:00Z</dcterms:created>
  <dcterms:modified xsi:type="dcterms:W3CDTF">2018-11-16T01:37:00Z</dcterms:modified>
</cp:coreProperties>
</file>